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F496" w14:textId="77777777" w:rsidR="00F45EAD" w:rsidRPr="001B08C0" w:rsidRDefault="00F45EAD" w:rsidP="004B2F59">
      <w:pPr>
        <w:spacing w:line="360" w:lineRule="auto"/>
        <w:rPr>
          <w:sz w:val="22"/>
          <w:szCs w:val="22"/>
        </w:rPr>
      </w:pPr>
    </w:p>
    <w:p w14:paraId="386F128F" w14:textId="77777777" w:rsidR="00F45EAD" w:rsidRPr="001B08C0" w:rsidRDefault="00F45EAD" w:rsidP="004B2F59">
      <w:pPr>
        <w:spacing w:line="360" w:lineRule="auto"/>
        <w:rPr>
          <w:sz w:val="22"/>
          <w:szCs w:val="22"/>
        </w:rPr>
      </w:pPr>
    </w:p>
    <w:p w14:paraId="3D058E1F" w14:textId="77777777" w:rsidR="00367ABC" w:rsidRDefault="00367ABC" w:rsidP="004B2F59">
      <w:pPr>
        <w:pStyle w:val="Default"/>
        <w:spacing w:after="0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B08C0">
        <w:rPr>
          <w:rFonts w:asciiTheme="minorHAnsi" w:hAnsiTheme="minorHAnsi"/>
          <w:b/>
          <w:bCs/>
          <w:sz w:val="22"/>
          <w:szCs w:val="22"/>
        </w:rPr>
        <w:t xml:space="preserve">Stanowisko Prezydium Krajowej Rady Radców Prawnych </w:t>
      </w:r>
    </w:p>
    <w:p w14:paraId="7BB2BF3C" w14:textId="2CD13083" w:rsidR="001B08C0" w:rsidRPr="001B08C0" w:rsidRDefault="001B08C0" w:rsidP="004B2F59">
      <w:pPr>
        <w:pStyle w:val="Default"/>
        <w:spacing w:after="0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 dnia 6 listopada 2017 r.</w:t>
      </w:r>
    </w:p>
    <w:p w14:paraId="192A0272" w14:textId="77777777" w:rsidR="00B26FF3" w:rsidRPr="001B08C0" w:rsidRDefault="00B26FF3" w:rsidP="004B2F59">
      <w:pPr>
        <w:pStyle w:val="Default"/>
        <w:spacing w:after="0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B08C0">
        <w:rPr>
          <w:rFonts w:asciiTheme="minorHAnsi" w:hAnsiTheme="minorHAnsi"/>
          <w:b/>
          <w:bCs/>
          <w:sz w:val="22"/>
          <w:szCs w:val="22"/>
        </w:rPr>
        <w:t xml:space="preserve">w sprawie niektórych rozwiązań zawartych w przedłożonym </w:t>
      </w:r>
    </w:p>
    <w:p w14:paraId="7BAC9851" w14:textId="77777777" w:rsidR="00367ABC" w:rsidRPr="001B08C0" w:rsidRDefault="00B26FF3" w:rsidP="004B2F59">
      <w:pPr>
        <w:pStyle w:val="Default"/>
        <w:spacing w:after="0"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1B08C0">
        <w:rPr>
          <w:rFonts w:asciiTheme="minorHAnsi" w:hAnsiTheme="minorHAnsi"/>
          <w:b/>
          <w:bCs/>
          <w:sz w:val="22"/>
          <w:szCs w:val="22"/>
        </w:rPr>
        <w:t>projekcie</w:t>
      </w:r>
      <w:r w:rsidR="00367ABC" w:rsidRPr="001B08C0">
        <w:rPr>
          <w:rFonts w:asciiTheme="minorHAnsi" w:hAnsiTheme="minorHAnsi"/>
          <w:b/>
          <w:bCs/>
          <w:sz w:val="22"/>
          <w:szCs w:val="22"/>
        </w:rPr>
        <w:t xml:space="preserve"> ustawy o jawności życia publicznego</w:t>
      </w:r>
    </w:p>
    <w:p w14:paraId="47FB840B" w14:textId="77777777" w:rsidR="00367ABC" w:rsidRPr="001B08C0" w:rsidRDefault="00367ABC" w:rsidP="004B2F59">
      <w:pPr>
        <w:spacing w:line="360" w:lineRule="auto"/>
        <w:rPr>
          <w:sz w:val="22"/>
          <w:szCs w:val="22"/>
        </w:rPr>
      </w:pPr>
    </w:p>
    <w:p w14:paraId="17058260" w14:textId="122FD8E7" w:rsidR="0054222E" w:rsidRPr="001B08C0" w:rsidRDefault="008B00A7" w:rsidP="004B2F59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B08C0">
        <w:rPr>
          <w:rFonts w:cs="Times New Roman"/>
          <w:sz w:val="22"/>
          <w:szCs w:val="22"/>
        </w:rPr>
        <w:t>Przedstawiony w dniu 24</w:t>
      </w:r>
      <w:r w:rsidR="007232B6" w:rsidRPr="001B08C0">
        <w:rPr>
          <w:rFonts w:cs="Times New Roman"/>
          <w:sz w:val="22"/>
          <w:szCs w:val="22"/>
        </w:rPr>
        <w:t xml:space="preserve"> października</w:t>
      </w:r>
      <w:r w:rsidRPr="001B08C0">
        <w:rPr>
          <w:rFonts w:cs="Times New Roman"/>
          <w:sz w:val="22"/>
          <w:szCs w:val="22"/>
        </w:rPr>
        <w:t xml:space="preserve"> br.</w:t>
      </w:r>
      <w:r w:rsidR="007232B6" w:rsidRPr="001B08C0">
        <w:rPr>
          <w:rFonts w:cs="Times New Roman"/>
          <w:sz w:val="22"/>
          <w:szCs w:val="22"/>
        </w:rPr>
        <w:t xml:space="preserve"> projekt ustawy o jawności życ</w:t>
      </w:r>
      <w:r w:rsidR="0054222E" w:rsidRPr="001B08C0">
        <w:rPr>
          <w:rFonts w:cs="Times New Roman"/>
          <w:sz w:val="22"/>
          <w:szCs w:val="22"/>
        </w:rPr>
        <w:t>ia publicznego kreuje obowiązek</w:t>
      </w:r>
      <w:r w:rsidR="00B04E28" w:rsidRPr="001B08C0">
        <w:rPr>
          <w:rFonts w:cs="Times New Roman"/>
          <w:sz w:val="22"/>
          <w:szCs w:val="22"/>
        </w:rPr>
        <w:t xml:space="preserve"> składania oświadczeń majątkowych ponad stu kategorii osób. Wśród nich wymienia się</w:t>
      </w:r>
      <w:r w:rsidR="008C7AA1" w:rsidRPr="001B08C0">
        <w:rPr>
          <w:rFonts w:cs="Times New Roman"/>
          <w:sz w:val="22"/>
          <w:szCs w:val="22"/>
        </w:rPr>
        <w:t xml:space="preserve"> radców prawnych zatrudnionych w urzędach (por. art. </w:t>
      </w:r>
      <w:r w:rsidR="00073523">
        <w:rPr>
          <w:rFonts w:cs="Times New Roman"/>
          <w:sz w:val="22"/>
          <w:szCs w:val="22"/>
        </w:rPr>
        <w:t>4</w:t>
      </w:r>
      <w:bookmarkStart w:id="0" w:name="_GoBack"/>
      <w:bookmarkEnd w:id="0"/>
      <w:r w:rsidR="008C7AA1" w:rsidRPr="001B08C0">
        <w:rPr>
          <w:rFonts w:cs="Times New Roman"/>
          <w:sz w:val="22"/>
          <w:szCs w:val="22"/>
        </w:rPr>
        <w:t xml:space="preserve">9 pkt 54 projektu ustawy).  </w:t>
      </w:r>
      <w:r w:rsidRPr="001B08C0">
        <w:rPr>
          <w:rFonts w:cs="Times New Roman"/>
          <w:sz w:val="22"/>
          <w:szCs w:val="22"/>
        </w:rPr>
        <w:t xml:space="preserve">W </w:t>
      </w:r>
      <w:r w:rsidR="007232B6" w:rsidRPr="001B08C0">
        <w:rPr>
          <w:rFonts w:cs="Times New Roman"/>
          <w:sz w:val="22"/>
          <w:szCs w:val="22"/>
        </w:rPr>
        <w:t>uzasadnieniu projektu</w:t>
      </w:r>
      <w:r w:rsidR="0054222E" w:rsidRPr="001B08C0">
        <w:rPr>
          <w:rFonts w:cs="Times New Roman"/>
          <w:sz w:val="22"/>
          <w:szCs w:val="22"/>
        </w:rPr>
        <w:t xml:space="preserve"> ustawy nie przedstawiono</w:t>
      </w:r>
      <w:r w:rsidR="007232B6" w:rsidRPr="001B08C0">
        <w:rPr>
          <w:rFonts w:cs="Times New Roman"/>
          <w:sz w:val="22"/>
          <w:szCs w:val="22"/>
        </w:rPr>
        <w:t xml:space="preserve"> </w:t>
      </w:r>
      <w:r w:rsidR="0054222E" w:rsidRPr="001B08C0">
        <w:rPr>
          <w:rFonts w:cs="Times New Roman"/>
          <w:sz w:val="22"/>
          <w:szCs w:val="22"/>
        </w:rPr>
        <w:t xml:space="preserve">uzasadnionych powodów </w:t>
      </w:r>
      <w:r w:rsidR="007232B6" w:rsidRPr="001B08C0">
        <w:rPr>
          <w:rFonts w:cs="Times New Roman"/>
          <w:sz w:val="22"/>
          <w:szCs w:val="22"/>
        </w:rPr>
        <w:t xml:space="preserve">przemawiających za objęciem obowiązkiem składania oświadczeń majątkowych przez przedstawicieli </w:t>
      </w:r>
      <w:r w:rsidR="0054222E" w:rsidRPr="001B08C0">
        <w:rPr>
          <w:rFonts w:cs="Times New Roman"/>
          <w:sz w:val="22"/>
          <w:szCs w:val="22"/>
        </w:rPr>
        <w:t xml:space="preserve"> zawodów zaufania publicznego.</w:t>
      </w:r>
    </w:p>
    <w:p w14:paraId="49675153" w14:textId="77777777" w:rsidR="008C7AA1" w:rsidRPr="001B08C0" w:rsidRDefault="008C7AA1" w:rsidP="004B2F59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B08C0">
        <w:rPr>
          <w:rFonts w:cs="Times New Roman"/>
          <w:sz w:val="22"/>
          <w:szCs w:val="22"/>
        </w:rPr>
        <w:t xml:space="preserve">Prezydium KRRP pragnie podkreślić, </w:t>
      </w:r>
      <w:r w:rsidR="007232B6" w:rsidRPr="001B08C0">
        <w:rPr>
          <w:rFonts w:cs="Times New Roman"/>
          <w:sz w:val="22"/>
          <w:szCs w:val="22"/>
        </w:rPr>
        <w:t>że zaadresowanie wskazanego wymogu do radców prawnych nie znajduje żadnego uzasadnienia w kontekście prawnej i faktycznej roli, jaką</w:t>
      </w:r>
      <w:r w:rsidR="00645735" w:rsidRPr="001B08C0">
        <w:rPr>
          <w:rFonts w:cs="Times New Roman"/>
          <w:sz w:val="22"/>
          <w:szCs w:val="22"/>
        </w:rPr>
        <w:t xml:space="preserve"> radcowie prawni pełnią</w:t>
      </w:r>
      <w:r w:rsidR="007232B6" w:rsidRPr="001B08C0">
        <w:rPr>
          <w:rFonts w:cs="Times New Roman"/>
          <w:sz w:val="22"/>
          <w:szCs w:val="22"/>
        </w:rPr>
        <w:t xml:space="preserve"> w zatrudniających ich jednostkach, nawet jeśli przyjmie się, że jednostki te dysponują środkami publicznymi.</w:t>
      </w:r>
    </w:p>
    <w:p w14:paraId="1BA7BCB0" w14:textId="77777777" w:rsidR="0054222E" w:rsidRPr="001B08C0" w:rsidRDefault="008C7AA1" w:rsidP="004B2F59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B08C0">
        <w:rPr>
          <w:rFonts w:cs="Times New Roman"/>
          <w:sz w:val="22"/>
          <w:szCs w:val="22"/>
        </w:rPr>
        <w:t>W</w:t>
      </w:r>
      <w:r w:rsidR="00552EE1" w:rsidRPr="001B08C0">
        <w:rPr>
          <w:rFonts w:cs="Times New Roman"/>
          <w:sz w:val="22"/>
          <w:szCs w:val="22"/>
        </w:rPr>
        <w:t>ykonywanie zawodu radcy prawnego</w:t>
      </w:r>
      <w:r w:rsidRPr="001B08C0">
        <w:rPr>
          <w:rFonts w:cs="Times New Roman"/>
          <w:sz w:val="22"/>
          <w:szCs w:val="22"/>
        </w:rPr>
        <w:t xml:space="preserve"> w formie zatrudnienia w organach władzy publicznej</w:t>
      </w:r>
      <w:r w:rsidR="0054222E" w:rsidRPr="001B08C0">
        <w:rPr>
          <w:rFonts w:cs="Times New Roman"/>
          <w:sz w:val="22"/>
          <w:szCs w:val="22"/>
        </w:rPr>
        <w:t xml:space="preserve"> polega przede wszystkim na</w:t>
      </w:r>
      <w:r w:rsidR="00552EE1" w:rsidRPr="001B08C0">
        <w:rPr>
          <w:rFonts w:cs="Times New Roman"/>
          <w:sz w:val="22"/>
          <w:szCs w:val="22"/>
        </w:rPr>
        <w:t xml:space="preserve"> </w:t>
      </w:r>
      <w:r w:rsidR="0054222E" w:rsidRPr="001B08C0">
        <w:rPr>
          <w:rFonts w:cs="Times New Roman"/>
          <w:sz w:val="22"/>
          <w:szCs w:val="22"/>
        </w:rPr>
        <w:t xml:space="preserve">podejmowaniu pomocy prawnej wobec organu oraz wpisanym w to </w:t>
      </w:r>
      <w:r w:rsidR="00552EE1" w:rsidRPr="001B08C0">
        <w:rPr>
          <w:rFonts w:cs="Times New Roman"/>
          <w:sz w:val="22"/>
          <w:szCs w:val="22"/>
        </w:rPr>
        <w:t>działaniu o charakterze pomocniczym i doradczy</w:t>
      </w:r>
      <w:r w:rsidR="0054222E" w:rsidRPr="001B08C0">
        <w:rPr>
          <w:rFonts w:cs="Times New Roman"/>
          <w:sz w:val="22"/>
          <w:szCs w:val="22"/>
        </w:rPr>
        <w:t xml:space="preserve">m. </w:t>
      </w:r>
      <w:r w:rsidR="00645735" w:rsidRPr="001B08C0">
        <w:rPr>
          <w:rFonts w:cs="Times New Roman"/>
          <w:sz w:val="22"/>
          <w:szCs w:val="22"/>
        </w:rPr>
        <w:t>D</w:t>
      </w:r>
      <w:r w:rsidR="00552EE1" w:rsidRPr="001B08C0">
        <w:rPr>
          <w:rFonts w:cs="Times New Roman"/>
          <w:sz w:val="22"/>
          <w:szCs w:val="22"/>
        </w:rPr>
        <w:t>ziałanie to jest pozbawione elementu władztwa lub decyzyjności, który to ma podstawowe znaczenie w kontekście oceny możliwości wys</w:t>
      </w:r>
      <w:r w:rsidR="00645735" w:rsidRPr="001B08C0">
        <w:rPr>
          <w:rFonts w:cs="Times New Roman"/>
          <w:sz w:val="22"/>
          <w:szCs w:val="22"/>
        </w:rPr>
        <w:t>tąpienia zagrożeń korupcyjnych.</w:t>
      </w:r>
      <w:r w:rsidRPr="001B08C0">
        <w:rPr>
          <w:rFonts w:cs="Times New Roman"/>
          <w:sz w:val="22"/>
          <w:szCs w:val="22"/>
        </w:rPr>
        <w:t xml:space="preserve"> </w:t>
      </w:r>
      <w:r w:rsidR="00645735" w:rsidRPr="001B08C0">
        <w:rPr>
          <w:rFonts w:cs="Times New Roman"/>
          <w:sz w:val="22"/>
          <w:szCs w:val="22"/>
        </w:rPr>
        <w:t>Równocześnie radca prawny zatrudniony w urzędzie ma obowiązek w trakcie podejmowania pomocy prawnej stosować się do zasad deontologii zawodowej.</w:t>
      </w:r>
    </w:p>
    <w:p w14:paraId="5560D61C" w14:textId="770045DD" w:rsidR="0054222E" w:rsidRPr="001B08C0" w:rsidRDefault="008C7AA1" w:rsidP="004B2F59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B08C0">
        <w:rPr>
          <w:rFonts w:cs="Times New Roman"/>
          <w:sz w:val="22"/>
          <w:szCs w:val="22"/>
        </w:rPr>
        <w:t>Powyższe</w:t>
      </w:r>
      <w:r w:rsidR="00781956" w:rsidRPr="001B08C0">
        <w:rPr>
          <w:rFonts w:cs="Times New Roman"/>
          <w:sz w:val="22"/>
          <w:szCs w:val="22"/>
        </w:rPr>
        <w:t xml:space="preserve"> </w:t>
      </w:r>
      <w:r w:rsidRPr="001B08C0">
        <w:rPr>
          <w:rFonts w:cs="Times New Roman"/>
          <w:sz w:val="22"/>
          <w:szCs w:val="22"/>
        </w:rPr>
        <w:t>w pełni uzasadnia</w:t>
      </w:r>
      <w:r w:rsidR="00781956" w:rsidRPr="001B08C0">
        <w:rPr>
          <w:rFonts w:cs="Times New Roman"/>
          <w:sz w:val="22"/>
          <w:szCs w:val="22"/>
        </w:rPr>
        <w:t xml:space="preserve"> postulat wyłączenia radców prawnych z kręgu podmiotów objętych bezwzględnym obowiązkiem składani</w:t>
      </w:r>
      <w:r w:rsidR="0054222E" w:rsidRPr="001B08C0">
        <w:rPr>
          <w:rFonts w:cs="Times New Roman"/>
          <w:sz w:val="22"/>
          <w:szCs w:val="22"/>
        </w:rPr>
        <w:t>a oświadczeń majątkowych, o którym</w:t>
      </w:r>
      <w:r w:rsidR="00781956" w:rsidRPr="001B08C0">
        <w:rPr>
          <w:rFonts w:cs="Times New Roman"/>
          <w:sz w:val="22"/>
          <w:szCs w:val="22"/>
        </w:rPr>
        <w:t xml:space="preserve"> mowa w art. 49 projektu ustawy</w:t>
      </w:r>
      <w:r w:rsidRPr="001B08C0">
        <w:rPr>
          <w:rFonts w:cs="Times New Roman"/>
          <w:sz w:val="22"/>
          <w:szCs w:val="22"/>
        </w:rPr>
        <w:t>.</w:t>
      </w:r>
      <w:r w:rsidR="0054222E" w:rsidRPr="001B08C0">
        <w:rPr>
          <w:rFonts w:cs="Times New Roman"/>
          <w:sz w:val="22"/>
          <w:szCs w:val="22"/>
        </w:rPr>
        <w:t xml:space="preserve"> Podanie do publicznej wiadomości szczegółowej informacji na temat stanu majątku radcy prawnego, w tym w szczególności </w:t>
      </w:r>
      <w:r w:rsidR="00645735" w:rsidRPr="001B08C0">
        <w:rPr>
          <w:rFonts w:cs="Times New Roman"/>
          <w:sz w:val="22"/>
          <w:szCs w:val="22"/>
        </w:rPr>
        <w:t xml:space="preserve">jego </w:t>
      </w:r>
      <w:r w:rsidR="0054222E" w:rsidRPr="001B08C0">
        <w:rPr>
          <w:rFonts w:cs="Times New Roman"/>
          <w:sz w:val="22"/>
          <w:szCs w:val="22"/>
        </w:rPr>
        <w:t>dochodów własnyc</w:t>
      </w:r>
      <w:r w:rsidR="00645735" w:rsidRPr="001B08C0">
        <w:rPr>
          <w:rFonts w:cs="Times New Roman"/>
          <w:sz w:val="22"/>
          <w:szCs w:val="22"/>
        </w:rPr>
        <w:t>h i współmałżonka,</w:t>
      </w:r>
      <w:r w:rsidR="0054222E" w:rsidRPr="001B08C0">
        <w:rPr>
          <w:rFonts w:cs="Times New Roman"/>
          <w:sz w:val="22"/>
          <w:szCs w:val="22"/>
        </w:rPr>
        <w:t xml:space="preserve"> nie będzie realizował</w:t>
      </w:r>
      <w:r w:rsidR="00645735" w:rsidRPr="001B08C0">
        <w:rPr>
          <w:rFonts w:cs="Times New Roman"/>
          <w:sz w:val="22"/>
          <w:szCs w:val="22"/>
        </w:rPr>
        <w:t>o podstawowego celu projektowanej</w:t>
      </w:r>
      <w:r w:rsidR="0054222E" w:rsidRPr="001B08C0">
        <w:rPr>
          <w:rFonts w:cs="Times New Roman"/>
          <w:sz w:val="22"/>
          <w:szCs w:val="22"/>
        </w:rPr>
        <w:t xml:space="preserve"> regulacji</w:t>
      </w:r>
      <w:r w:rsidR="00645735" w:rsidRPr="001B08C0">
        <w:rPr>
          <w:rFonts w:cs="Times New Roman"/>
          <w:sz w:val="22"/>
          <w:szCs w:val="22"/>
        </w:rPr>
        <w:t xml:space="preserve"> normatywnej</w:t>
      </w:r>
      <w:r w:rsidR="0054222E" w:rsidRPr="001B08C0">
        <w:rPr>
          <w:rFonts w:cs="Times New Roman"/>
          <w:sz w:val="22"/>
          <w:szCs w:val="22"/>
        </w:rPr>
        <w:t>. Może natomiast stać się przejawem nadmiernej i nieuzasadnionej ingerencji w sferę zawodową, jak</w:t>
      </w:r>
      <w:r w:rsidR="00645735" w:rsidRPr="001B08C0">
        <w:rPr>
          <w:rFonts w:cs="Times New Roman"/>
          <w:sz w:val="22"/>
          <w:szCs w:val="22"/>
        </w:rPr>
        <w:t xml:space="preserve"> i prywatną radcy prawnego oraz</w:t>
      </w:r>
      <w:r w:rsidR="0054222E" w:rsidRPr="001B08C0">
        <w:rPr>
          <w:rFonts w:cs="Times New Roman"/>
          <w:sz w:val="22"/>
          <w:szCs w:val="22"/>
        </w:rPr>
        <w:t xml:space="preserve"> najbliższego członka jego rodziny.</w:t>
      </w:r>
    </w:p>
    <w:sectPr w:rsidR="0054222E" w:rsidRPr="001B08C0" w:rsidSect="00D23D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97876"/>
    <w:multiLevelType w:val="hybridMultilevel"/>
    <w:tmpl w:val="3A08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AD"/>
    <w:rsid w:val="00014E54"/>
    <w:rsid w:val="00073523"/>
    <w:rsid w:val="001B08C0"/>
    <w:rsid w:val="001E057F"/>
    <w:rsid w:val="002F092E"/>
    <w:rsid w:val="00367ABC"/>
    <w:rsid w:val="004B2F59"/>
    <w:rsid w:val="0054222E"/>
    <w:rsid w:val="00552EE1"/>
    <w:rsid w:val="00645735"/>
    <w:rsid w:val="007232B6"/>
    <w:rsid w:val="007501A9"/>
    <w:rsid w:val="00781956"/>
    <w:rsid w:val="008B00A7"/>
    <w:rsid w:val="008C7AA1"/>
    <w:rsid w:val="00923860"/>
    <w:rsid w:val="00B04E28"/>
    <w:rsid w:val="00B26FF3"/>
    <w:rsid w:val="00C05DF5"/>
    <w:rsid w:val="00D23DDE"/>
    <w:rsid w:val="00D5357F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67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AB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C05DF5"/>
    <w:pPr>
      <w:spacing w:line="276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Stankiewicz</dc:creator>
  <cp:keywords/>
  <dc:description/>
  <cp:lastModifiedBy>Aleksandra Urbankiewicz</cp:lastModifiedBy>
  <cp:revision>8</cp:revision>
  <dcterms:created xsi:type="dcterms:W3CDTF">2017-11-02T19:38:00Z</dcterms:created>
  <dcterms:modified xsi:type="dcterms:W3CDTF">2017-11-06T11:39:00Z</dcterms:modified>
</cp:coreProperties>
</file>